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In these activities</w:t>
            </w:r>
            <w:r w:rsidRPr="008040E7">
              <w:rPr>
                <w:rFonts w:ascii="Arial" w:hAnsi="Arial" w:cs="Arial"/>
                <w:bCs/>
              </w:rPr>
              <w:t xml:space="preserve"> you </w:t>
            </w:r>
            <w:r w:rsidRPr="008040E7">
              <w:rPr>
                <w:rFonts w:ascii="Arial" w:hAnsi="Arial" w:cs="Arial"/>
              </w:rPr>
              <w:t>will use outliers to analyze data sets. After completing the activities, discuss and/or present your findings to the rest of the class.</w:t>
            </w: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0E7">
              <w:rPr>
                <w:rFonts w:ascii="Arial" w:hAnsi="Arial" w:cs="Arial"/>
                <w:b/>
              </w:rPr>
              <w:t xml:space="preserve">Activity 1 </w:t>
            </w:r>
            <w:r w:rsidRPr="008040E7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8040E7" w:rsidRPr="008040E7" w:rsidTr="008040E7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1.</w:t>
            </w:r>
            <w:r w:rsidRPr="008040E7">
              <w:rPr>
                <w:rFonts w:ascii="Arial" w:hAnsi="Arial" w:cs="Arial"/>
              </w:rPr>
              <w:tab/>
              <w:t xml:space="preserve">Select </w:t>
            </w:r>
            <w:r w:rsidR="00D13BEC">
              <w:rPr>
                <w:rFonts w:ascii="Arial" w:hAnsi="Arial" w:cs="Arial"/>
                <w:b/>
              </w:rPr>
              <w:t>m</w:t>
            </w:r>
            <w:r w:rsidRPr="00533ED2">
              <w:rPr>
                <w:rFonts w:ascii="Arial" w:hAnsi="Arial" w:cs="Arial"/>
                <w:b/>
              </w:rPr>
              <w:t>enu&gt; Class&gt; Set 2</w:t>
            </w:r>
            <w:r w:rsidRPr="008040E7">
              <w:rPr>
                <w:rFonts w:ascii="Arial" w:hAnsi="Arial" w:cs="Arial"/>
              </w:rPr>
              <w:t xml:space="preserve"> to look at the number of text messages sent/received from students in another class. Select </w:t>
            </w:r>
            <w:r w:rsidRPr="00533ED2">
              <w:rPr>
                <w:rFonts w:ascii="Arial" w:hAnsi="Arial" w:cs="Arial"/>
                <w:b/>
              </w:rPr>
              <w:t>Summarize</w:t>
            </w:r>
            <w:r w:rsidRPr="008040E7">
              <w:rPr>
                <w:rFonts w:ascii="Arial" w:hAnsi="Arial" w:cs="Arial"/>
              </w:rPr>
              <w:t xml:space="preserve">, </w:t>
            </w:r>
            <w:proofErr w:type="gramStart"/>
            <w:r w:rsidRPr="008040E7">
              <w:rPr>
                <w:rFonts w:ascii="Arial" w:hAnsi="Arial" w:cs="Arial"/>
              </w:rPr>
              <w:t xml:space="preserve">then </w:t>
            </w:r>
            <w:proofErr w:type="gramEnd"/>
            <w:r w:rsidR="00533ED2" w:rsidRPr="00533ED2">
              <w:rPr>
                <w:position w:val="-6"/>
              </w:rPr>
              <w:object w:dxaOrig="1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" o:ole="">
                  <v:imagedata r:id="rId14" o:title=""/>
                </v:shape>
                <o:OLEObject Type="Embed" ProgID="Equation.DSMT4" ShapeID="_x0000_i1025" DrawAspect="Content" ObjectID="_1516526293" r:id="rId15"/>
              </w:object>
            </w:r>
            <w:r w:rsidRPr="008040E7">
              <w:rPr>
                <w:rFonts w:ascii="Arial" w:hAnsi="Arial" w:cs="Arial"/>
              </w:rPr>
              <w:t>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 xml:space="preserve">What is </w:t>
            </w:r>
            <w:r w:rsidRPr="008040E7">
              <w:rPr>
                <w:rFonts w:ascii="Arial" w:hAnsi="Arial" w:cs="Arial"/>
                <w:position w:val="-24"/>
              </w:rPr>
              <w:object w:dxaOrig="240" w:dyaOrig="620">
                <v:shape id="_x0000_i1026" type="#_x0000_t75" style="width:12pt;height:30.6pt" o:ole="">
                  <v:imagedata r:id="rId16" o:title=""/>
                </v:shape>
                <o:OLEObject Type="Embed" ProgID="Equation.DSMT4" ShapeID="_x0000_i1026" DrawAspect="Content" ObjectID="_1516526294" r:id="rId17"/>
              </w:object>
            </w:r>
            <w:r w:rsidRPr="008040E7">
              <w:rPr>
                <w:rFonts w:ascii="Arial" w:hAnsi="Arial" w:cs="Arial"/>
              </w:rPr>
              <w:t xml:space="preserve"> IQR?</w:t>
            </w:r>
          </w:p>
          <w:p w:rsid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proofErr w:type="gramStart"/>
            <w:r w:rsidRPr="008040E7">
              <w:rPr>
                <w:rFonts w:ascii="Arial" w:hAnsi="Arial" w:cs="Arial"/>
              </w:rPr>
              <w:t>b</w:t>
            </w:r>
            <w:proofErr w:type="gramEnd"/>
            <w:r w:rsidRPr="008040E7">
              <w:rPr>
                <w:rFonts w:ascii="Arial" w:hAnsi="Arial" w:cs="Arial"/>
              </w:rPr>
              <w:t>.</w:t>
            </w:r>
            <w:r w:rsidRPr="008040E7">
              <w:rPr>
                <w:rFonts w:ascii="Arial" w:hAnsi="Arial" w:cs="Arial"/>
              </w:rPr>
              <w:tab/>
              <w:t xml:space="preserve">Estimate how many times you will have to </w:t>
            </w:r>
            <w:r w:rsidRPr="00533ED2">
              <w:rPr>
                <w:rFonts w:ascii="Arial" w:hAnsi="Arial" w:cs="Arial"/>
                <w:b/>
              </w:rPr>
              <w:t>Move boundary out 1/2 IQR</w:t>
            </w:r>
            <w:r w:rsidRPr="008040E7">
              <w:rPr>
                <w:rFonts w:ascii="Arial" w:hAnsi="Arial" w:cs="Arial"/>
              </w:rPr>
              <w:t xml:space="preserve"> before none of the dots will be left outside of the dotted segments.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c.</w:t>
            </w:r>
            <w:r w:rsidRPr="008040E7">
              <w:rPr>
                <w:rFonts w:ascii="Arial" w:hAnsi="Arial" w:cs="Arial"/>
              </w:rPr>
              <w:tab/>
            </w:r>
            <w:proofErr w:type="gramStart"/>
            <w:r w:rsidRPr="008040E7">
              <w:rPr>
                <w:rFonts w:ascii="Arial" w:hAnsi="Arial" w:cs="Arial"/>
              </w:rPr>
              <w:t xml:space="preserve">Select </w:t>
            </w:r>
            <w:proofErr w:type="gramEnd"/>
            <w:r w:rsidR="00533ED2" w:rsidRPr="00533ED2">
              <w:rPr>
                <w:position w:val="-6"/>
              </w:rPr>
              <w:object w:dxaOrig="1680" w:dyaOrig="279">
                <v:shape id="_x0000_i1027" type="#_x0000_t75" style="width:84pt;height:14.4pt" o:ole="">
                  <v:imagedata r:id="rId14" o:title=""/>
                </v:shape>
                <o:OLEObject Type="Embed" ProgID="Equation.DSMT4" ShapeID="_x0000_i1027" DrawAspect="Content" ObjectID="_1516526295" r:id="rId18"/>
              </w:object>
            </w:r>
            <w:r w:rsidRPr="008040E7">
              <w:rPr>
                <w:rFonts w:ascii="Arial" w:hAnsi="Arial" w:cs="Arial"/>
              </w:rPr>
              <w:t>. Check your conjecture to b. How long are the dotted segments?</w:t>
            </w:r>
          </w:p>
          <w:p w:rsid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8040E7" w:rsidRPr="008040E7" w:rsidTr="008040E7">
        <w:trPr>
          <w:cantSplit/>
          <w:trHeight w:val="4695"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2.</w:t>
            </w:r>
            <w:r w:rsidRPr="008040E7">
              <w:rPr>
                <w:rFonts w:ascii="Arial" w:hAnsi="Arial" w:cs="Arial"/>
              </w:rPr>
              <w:tab/>
              <w:t xml:space="preserve">Sometimes it is important to determine whether a value is extreme and really distinct from the others. These values are called </w:t>
            </w:r>
            <w:r w:rsidRPr="008040E7">
              <w:rPr>
                <w:rFonts w:ascii="Arial" w:hAnsi="Arial" w:cs="Arial"/>
                <w:i/>
              </w:rPr>
              <w:t>outliers</w:t>
            </w:r>
            <w:r w:rsidRPr="008040E7">
              <w:rPr>
                <w:rFonts w:ascii="Arial" w:hAnsi="Arial" w:cs="Arial"/>
              </w:rPr>
              <w:t xml:space="preserve">. An outlier is any value that lies outside of the box by a distance of three </w:t>
            </w:r>
            <w:r w:rsidRPr="008040E7">
              <w:rPr>
                <w:rFonts w:ascii="Arial" w:hAnsi="Arial" w:cs="Arial"/>
                <w:position w:val="-24"/>
              </w:rPr>
              <w:object w:dxaOrig="240" w:dyaOrig="620">
                <v:shape id="_x0000_i1028" type="#_x0000_t75" style="width:12pt;height:30.6pt" o:ole="">
                  <v:imagedata r:id="rId19" o:title=""/>
                </v:shape>
                <o:OLEObject Type="Embed" ProgID="Equation.DSMT4" ShapeID="_x0000_i1028" DrawAspect="Content" ObjectID="_1516526296" r:id="rId20"/>
              </w:object>
            </w:r>
            <w:r w:rsidRPr="008040E7">
              <w:rPr>
                <w:rFonts w:ascii="Arial" w:hAnsi="Arial" w:cs="Arial"/>
              </w:rPr>
              <w:t xml:space="preserve"> IQRs in either direction.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 xml:space="preserve">How many IQRs </w:t>
            </w:r>
            <w:proofErr w:type="gramStart"/>
            <w:r w:rsidRPr="008040E7">
              <w:rPr>
                <w:rFonts w:ascii="Arial" w:hAnsi="Arial" w:cs="Arial"/>
              </w:rPr>
              <w:t>is</w:t>
            </w:r>
            <w:proofErr w:type="gramEnd"/>
            <w:r w:rsidRPr="008040E7">
              <w:rPr>
                <w:rFonts w:ascii="Arial" w:hAnsi="Arial" w:cs="Arial"/>
              </w:rPr>
              <w:t xml:space="preserve"> three </w:t>
            </w:r>
            <w:r w:rsidRPr="008040E7">
              <w:rPr>
                <w:rFonts w:ascii="Arial" w:hAnsi="Arial" w:cs="Arial"/>
                <w:position w:val="-24"/>
              </w:rPr>
              <w:object w:dxaOrig="240" w:dyaOrig="620">
                <v:shape id="_x0000_i1029" type="#_x0000_t75" style="width:12pt;height:30.6pt" o:ole="">
                  <v:imagedata r:id="rId21" o:title=""/>
                </v:shape>
                <o:OLEObject Type="Embed" ProgID="Equation.DSMT4" ShapeID="_x0000_i1029" DrawAspect="Content" ObjectID="_1516526297" r:id="rId22"/>
              </w:object>
            </w:r>
            <w:r w:rsidRPr="008040E7">
              <w:rPr>
                <w:rFonts w:ascii="Arial" w:hAnsi="Arial" w:cs="Arial"/>
              </w:rPr>
              <w:t xml:space="preserve"> IQRs?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b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b.</w:t>
            </w:r>
            <w:r w:rsidRPr="008040E7">
              <w:rPr>
                <w:rFonts w:ascii="Arial" w:hAnsi="Arial" w:cs="Arial"/>
              </w:rPr>
              <w:tab/>
              <w:t xml:space="preserve">Use </w:t>
            </w:r>
            <w:r w:rsidRPr="00533ED2">
              <w:rPr>
                <w:rFonts w:ascii="Arial" w:hAnsi="Arial" w:cs="Arial"/>
                <w:b/>
              </w:rPr>
              <w:t>Move boundary in 1/2 IQR</w:t>
            </w:r>
            <w:r w:rsidRPr="008040E7">
              <w:rPr>
                <w:rFonts w:ascii="Arial" w:hAnsi="Arial" w:cs="Arial"/>
              </w:rPr>
              <w:t xml:space="preserve"> and </w:t>
            </w:r>
            <w:r w:rsidRPr="00533ED2">
              <w:rPr>
                <w:rFonts w:ascii="Arial" w:hAnsi="Arial" w:cs="Arial"/>
                <w:b/>
              </w:rPr>
              <w:t>Move boundary out 1/2 IQR</w:t>
            </w:r>
            <w:r w:rsidRPr="008040E7">
              <w:rPr>
                <w:rFonts w:ascii="Arial" w:hAnsi="Arial" w:cs="Arial"/>
              </w:rPr>
              <w:t xml:space="preserve"> to identify the students who are outliers in terms of the number of text messages they send/receive in this class. 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8040E7" w:rsidRPr="008040E7" w:rsidTr="008040E7">
        <w:trPr>
          <w:cantSplit/>
          <w:trHeight w:val="2175"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lastRenderedPageBreak/>
              <w:t>c.</w:t>
            </w:r>
            <w:r w:rsidRPr="008040E7">
              <w:rPr>
                <w:rFonts w:ascii="Arial" w:hAnsi="Arial" w:cs="Arial"/>
              </w:rPr>
              <w:tab/>
              <w:t xml:space="preserve">Select </w:t>
            </w:r>
            <w:r w:rsidRPr="00533ED2">
              <w:rPr>
                <w:rFonts w:ascii="Arial" w:hAnsi="Arial" w:cs="Arial"/>
                <w:b/>
              </w:rPr>
              <w:t>Box Plot/Outliers</w:t>
            </w:r>
            <w:r w:rsidRPr="008040E7">
              <w:rPr>
                <w:rFonts w:ascii="Arial" w:hAnsi="Arial" w:cs="Arial"/>
              </w:rPr>
              <w:t>. How can you tell from the box plot which students are outliers with respect to the number of texts they send/receive?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d.</w:t>
            </w:r>
            <w:r w:rsidRPr="008040E7">
              <w:rPr>
                <w:rFonts w:ascii="Arial" w:hAnsi="Arial" w:cs="Arial"/>
              </w:rPr>
              <w:tab/>
              <w:t>Give a plausible explanation for why these students might be outliers.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color w:val="221E1F"/>
                <w:sz w:val="24"/>
                <w:szCs w:val="24"/>
              </w:rPr>
            </w:pPr>
          </w:p>
        </w:tc>
      </w:tr>
      <w:tr w:rsidR="008040E7" w:rsidRPr="008040E7" w:rsidTr="008040E7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3.</w:t>
            </w:r>
            <w:r w:rsidRPr="008040E7">
              <w:rPr>
                <w:rFonts w:ascii="Arial" w:hAnsi="Arial" w:cs="Arial"/>
              </w:rPr>
              <w:tab/>
              <w:t xml:space="preserve">Reset. Select </w:t>
            </w:r>
            <w:r w:rsidRPr="00533ED2">
              <w:rPr>
                <w:rFonts w:ascii="Arial" w:hAnsi="Arial" w:cs="Arial"/>
                <w:b/>
              </w:rPr>
              <w:t>Set 1</w:t>
            </w:r>
            <w:r w:rsidRPr="008040E7">
              <w:rPr>
                <w:rFonts w:ascii="Arial" w:hAnsi="Arial" w:cs="Arial"/>
              </w:rPr>
              <w:t>. Show the box plot with outliers for the distribution.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>Identify students in this class who are outliers.</w:t>
            </w:r>
            <w:r w:rsidRPr="008040E7">
              <w:rPr>
                <w:rFonts w:ascii="Arial" w:hAnsi="Arial" w:cs="Arial"/>
                <w:b/>
              </w:rPr>
              <w:t xml:space="preserve"> 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b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b.</w:t>
            </w:r>
            <w:r w:rsidRPr="008040E7">
              <w:rPr>
                <w:rFonts w:ascii="Arial" w:hAnsi="Arial" w:cs="Arial"/>
              </w:rPr>
              <w:tab/>
              <w:t>Give a plausible explanation for why students might be outliers.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c.</w:t>
            </w:r>
            <w:r w:rsidRPr="008040E7">
              <w:rPr>
                <w:rFonts w:ascii="Arial" w:hAnsi="Arial" w:cs="Arial"/>
              </w:rPr>
              <w:tab/>
              <w:t xml:space="preserve">Select </w:t>
            </w:r>
            <w:r w:rsidRPr="00533ED2">
              <w:rPr>
                <w:rFonts w:ascii="Arial" w:hAnsi="Arial" w:cs="Arial"/>
                <w:b/>
              </w:rPr>
              <w:t>Set 3</w:t>
            </w:r>
            <w:r w:rsidRPr="008040E7">
              <w:rPr>
                <w:rFonts w:ascii="Arial" w:hAnsi="Arial" w:cs="Arial"/>
              </w:rPr>
              <w:t>. Do you think the distribution will have any outliers? Use the TNS activity to check your thinking.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674ED" w:rsidRPr="008040E7" w:rsidTr="008040E7">
        <w:trPr>
          <w:cantSplit/>
        </w:trPr>
        <w:tc>
          <w:tcPr>
            <w:tcW w:w="9648" w:type="dxa"/>
            <w:shd w:val="clear" w:color="auto" w:fill="auto"/>
          </w:tcPr>
          <w:p w:rsidR="005674ED" w:rsidRPr="005674ED" w:rsidRDefault="005674ED" w:rsidP="005674ED">
            <w:pPr>
              <w:pStyle w:val="ListParagraph"/>
              <w:numPr>
                <w:ilvl w:val="0"/>
                <w:numId w:val="36"/>
              </w:numPr>
              <w:spacing w:after="120" w:line="320" w:lineRule="atLeast"/>
              <w:ind w:left="360"/>
              <w:rPr>
                <w:rFonts w:cs="Arial"/>
                <w:sz w:val="24"/>
                <w:szCs w:val="24"/>
              </w:rPr>
            </w:pPr>
            <w:r w:rsidRPr="005674ED">
              <w:rPr>
                <w:rFonts w:cs="Arial"/>
                <w:sz w:val="24"/>
                <w:szCs w:val="24"/>
              </w:rPr>
              <w:t>Mathematicians like formulas.</w:t>
            </w:r>
          </w:p>
          <w:p w:rsidR="005674ED" w:rsidRPr="005674ED" w:rsidRDefault="005674ED" w:rsidP="005674ED">
            <w:pPr>
              <w:pStyle w:val="ListParagraph"/>
              <w:numPr>
                <w:ilvl w:val="0"/>
                <w:numId w:val="37"/>
              </w:numPr>
              <w:spacing w:after="120" w:line="320" w:lineRule="atLeast"/>
              <w:rPr>
                <w:rFonts w:cs="Arial"/>
                <w:sz w:val="24"/>
                <w:szCs w:val="24"/>
              </w:rPr>
            </w:pPr>
            <w:r w:rsidRPr="005674ED">
              <w:rPr>
                <w:rFonts w:cs="Arial"/>
                <w:sz w:val="24"/>
                <w:szCs w:val="24"/>
              </w:rPr>
              <w:t xml:space="preserve">If </w:t>
            </w:r>
            <w:r w:rsidRPr="005674ED">
              <w:rPr>
                <w:rFonts w:cs="Arial"/>
                <w:i/>
                <w:sz w:val="24"/>
                <w:szCs w:val="24"/>
              </w:rPr>
              <w:t>x</w:t>
            </w:r>
            <w:r w:rsidRPr="005674ED">
              <w:rPr>
                <w:rFonts w:cs="Arial"/>
                <w:sz w:val="24"/>
                <w:szCs w:val="24"/>
              </w:rPr>
              <w:t xml:space="preserve"> represents a value, which of the formulas below do you think can be used to find an outlier? Explain your reasoning.</w:t>
            </w:r>
          </w:p>
          <w:p w:rsidR="005674ED" w:rsidRPr="005674ED" w:rsidRDefault="005674ED" w:rsidP="005674ED">
            <w:pPr>
              <w:pStyle w:val="ListParagraph"/>
              <w:tabs>
                <w:tab w:val="left" w:pos="1080"/>
                <w:tab w:val="left" w:pos="3060"/>
              </w:tabs>
              <w:spacing w:after="120" w:line="320" w:lineRule="atLeast"/>
              <w:ind w:right="-72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674ED">
              <w:rPr>
                <w:rFonts w:cs="Arial"/>
                <w:sz w:val="24"/>
                <w:szCs w:val="24"/>
              </w:rPr>
              <w:t>i</w:t>
            </w:r>
            <w:proofErr w:type="spellEnd"/>
            <w:proofErr w:type="gramEnd"/>
            <w:r w:rsidRPr="005674ED">
              <w:rPr>
                <w:rFonts w:cs="Arial"/>
                <w:sz w:val="24"/>
                <w:szCs w:val="24"/>
              </w:rPr>
              <w:t>.</w:t>
            </w:r>
            <w:r w:rsidRPr="005674ED">
              <w:rPr>
                <w:rFonts w:cs="Arial"/>
                <w:sz w:val="24"/>
                <w:szCs w:val="24"/>
              </w:rPr>
              <w:tab/>
            </w:r>
            <w:r w:rsidRPr="005674ED">
              <w:rPr>
                <w:rFonts w:eastAsia="MS Mincho" w:cs="Arial"/>
                <w:position w:val="-8"/>
                <w:sz w:val="24"/>
                <w:szCs w:val="24"/>
              </w:rPr>
              <w:object w:dxaOrig="820" w:dyaOrig="300">
                <v:shape id="_x0000_i1030" type="#_x0000_t75" style="width:41.4pt;height:15pt" o:ole="">
                  <v:imagedata r:id="rId23" o:title=""/>
                </v:shape>
                <o:OLEObject Type="Embed" ProgID="Equation.DSMT4" ShapeID="_x0000_i1030" DrawAspect="Content" ObjectID="_1516526298" r:id="rId24"/>
              </w:object>
            </w:r>
            <w:r w:rsidRPr="005674ED">
              <w:rPr>
                <w:rFonts w:cs="Arial"/>
                <w:sz w:val="24"/>
                <w:szCs w:val="24"/>
              </w:rPr>
              <w:tab/>
              <w:t>ii.</w:t>
            </w:r>
            <w:r w:rsidRPr="005674ED">
              <w:rPr>
                <w:rFonts w:cs="Arial"/>
                <w:sz w:val="24"/>
                <w:szCs w:val="24"/>
              </w:rPr>
              <w:tab/>
            </w:r>
            <w:r w:rsidRPr="005674ED">
              <w:rPr>
                <w:rFonts w:eastAsia="MS Mincho" w:cs="Arial"/>
                <w:position w:val="-8"/>
                <w:sz w:val="24"/>
                <w:szCs w:val="24"/>
              </w:rPr>
              <w:object w:dxaOrig="1500" w:dyaOrig="300">
                <v:shape id="_x0000_i1031" type="#_x0000_t75" style="width:75pt;height:15pt" o:ole="">
                  <v:imagedata r:id="rId25" o:title=""/>
                </v:shape>
                <o:OLEObject Type="Embed" ProgID="Equation.DSMT4" ShapeID="_x0000_i1031" DrawAspect="Content" ObjectID="_1516526299" r:id="rId26"/>
              </w:object>
            </w:r>
            <w:r w:rsidRPr="005674ED">
              <w:rPr>
                <w:rFonts w:cs="Arial"/>
                <w:sz w:val="24"/>
                <w:szCs w:val="24"/>
              </w:rPr>
              <w:t xml:space="preserve"> </w:t>
            </w:r>
          </w:p>
          <w:p w:rsidR="005674ED" w:rsidRPr="005674ED" w:rsidRDefault="005674ED" w:rsidP="005674ED">
            <w:pPr>
              <w:pStyle w:val="ListParagraph"/>
              <w:tabs>
                <w:tab w:val="left" w:pos="1080"/>
                <w:tab w:val="left" w:pos="3060"/>
              </w:tabs>
              <w:spacing w:after="120" w:line="320" w:lineRule="atLeast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5674ED">
              <w:rPr>
                <w:rFonts w:cs="Arial"/>
                <w:sz w:val="24"/>
                <w:szCs w:val="24"/>
              </w:rPr>
              <w:t>iii.</w:t>
            </w:r>
            <w:r w:rsidRPr="005674ED">
              <w:rPr>
                <w:rFonts w:cs="Arial"/>
                <w:sz w:val="24"/>
                <w:szCs w:val="24"/>
              </w:rPr>
              <w:tab/>
            </w:r>
            <w:r w:rsidRPr="005674ED">
              <w:rPr>
                <w:rFonts w:eastAsia="MS Mincho" w:cs="Arial"/>
                <w:position w:val="-24"/>
                <w:sz w:val="24"/>
                <w:szCs w:val="24"/>
              </w:rPr>
              <w:object w:dxaOrig="1700" w:dyaOrig="620">
                <v:shape id="_x0000_i1032" type="#_x0000_t75" style="width:84.6pt;height:30.6pt" o:ole="">
                  <v:imagedata r:id="rId27" o:title=""/>
                </v:shape>
                <o:OLEObject Type="Embed" ProgID="Equation.DSMT4" ShapeID="_x0000_i1032" DrawAspect="Content" ObjectID="_1516526300" r:id="rId28"/>
              </w:object>
            </w:r>
            <w:r w:rsidRPr="005674ED">
              <w:rPr>
                <w:rFonts w:cs="Arial"/>
                <w:sz w:val="24"/>
                <w:szCs w:val="24"/>
              </w:rPr>
              <w:tab/>
            </w:r>
            <w:proofErr w:type="gramStart"/>
            <w:r w:rsidRPr="005674ED">
              <w:rPr>
                <w:rFonts w:cs="Arial"/>
                <w:sz w:val="24"/>
                <w:szCs w:val="24"/>
              </w:rPr>
              <w:t>iv</w:t>
            </w:r>
            <w:proofErr w:type="gramEnd"/>
            <w:r w:rsidRPr="005674ED">
              <w:rPr>
                <w:rFonts w:cs="Arial"/>
                <w:sz w:val="24"/>
                <w:szCs w:val="24"/>
              </w:rPr>
              <w:t>.</w:t>
            </w:r>
            <w:r w:rsidRPr="005674ED">
              <w:rPr>
                <w:rFonts w:cs="Arial"/>
                <w:sz w:val="24"/>
                <w:szCs w:val="24"/>
              </w:rPr>
              <w:tab/>
            </w:r>
            <w:r w:rsidRPr="005674ED">
              <w:rPr>
                <w:rFonts w:eastAsia="MS Mincho" w:cs="Arial"/>
                <w:position w:val="-24"/>
                <w:sz w:val="24"/>
                <w:szCs w:val="24"/>
              </w:rPr>
              <w:object w:dxaOrig="1700" w:dyaOrig="620">
                <v:shape id="_x0000_i1033" type="#_x0000_t75" style="width:84.6pt;height:30.6pt" o:ole="">
                  <v:imagedata r:id="rId29" o:title=""/>
                </v:shape>
                <o:OLEObject Type="Embed" ProgID="Equation.DSMT4" ShapeID="_x0000_i1033" DrawAspect="Content" ObjectID="_1516526301" r:id="rId30"/>
              </w:object>
            </w:r>
          </w:p>
          <w:p w:rsidR="005674ED" w:rsidRDefault="005674ED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</w:p>
          <w:p w:rsidR="005674ED" w:rsidRPr="005674ED" w:rsidRDefault="005674ED" w:rsidP="005674ED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74ED">
              <w:rPr>
                <w:rFonts w:ascii="Arial" w:hAnsi="Arial" w:cs="Arial"/>
              </w:rPr>
              <w:t>b.</w:t>
            </w:r>
            <w:r w:rsidR="00C83211">
              <w:rPr>
                <w:rFonts w:ascii="Arial" w:hAnsi="Arial" w:cs="Arial"/>
              </w:rPr>
              <w:tab/>
            </w:r>
            <w:r w:rsidRPr="005674ED">
              <w:rPr>
                <w:rFonts w:ascii="Arial" w:hAnsi="Arial" w:cs="Arial"/>
              </w:rPr>
              <w:t xml:space="preserve">Use your reasoning from question </w:t>
            </w:r>
            <w:proofErr w:type="gramStart"/>
            <w:r w:rsidRPr="005674ED">
              <w:rPr>
                <w:rFonts w:ascii="Arial" w:hAnsi="Arial" w:cs="Arial"/>
              </w:rPr>
              <w:t>a</w:t>
            </w:r>
            <w:proofErr w:type="gramEnd"/>
            <w:r w:rsidRPr="005674ED">
              <w:rPr>
                <w:rFonts w:ascii="Arial" w:hAnsi="Arial" w:cs="Arial"/>
              </w:rPr>
              <w:t xml:space="preserve"> above to write a formula to describe an outlier at the left end of a distribution.</w:t>
            </w:r>
          </w:p>
          <w:p w:rsidR="005674ED" w:rsidRPr="008040E7" w:rsidRDefault="005674ED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</w:p>
        </w:tc>
      </w:tr>
      <w:tr w:rsidR="005674ED" w:rsidRPr="008040E7" w:rsidTr="00C83211">
        <w:trPr>
          <w:cantSplit/>
          <w:trHeight w:val="945"/>
        </w:trPr>
        <w:tc>
          <w:tcPr>
            <w:tcW w:w="9648" w:type="dxa"/>
            <w:shd w:val="clear" w:color="auto" w:fill="auto"/>
          </w:tcPr>
          <w:p w:rsidR="005674ED" w:rsidRPr="005674ED" w:rsidRDefault="005674ED" w:rsidP="00C8321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C83211">
              <w:rPr>
                <w:rFonts w:ascii="Arial" w:hAnsi="Arial" w:cs="Arial"/>
              </w:rPr>
              <w:lastRenderedPageBreak/>
              <w:t>c</w:t>
            </w:r>
            <w:r w:rsidR="003F4F8D" w:rsidRPr="00C83211">
              <w:rPr>
                <w:rFonts w:ascii="Arial" w:hAnsi="Arial" w:cs="Arial"/>
              </w:rPr>
              <w:t>.</w:t>
            </w:r>
            <w:r w:rsidR="00C83211" w:rsidRPr="00C83211">
              <w:rPr>
                <w:rFonts w:ascii="Arial" w:hAnsi="Arial" w:cs="Arial"/>
              </w:rPr>
              <w:tab/>
            </w:r>
            <w:proofErr w:type="gramStart"/>
            <w:r w:rsidRPr="005674ED">
              <w:rPr>
                <w:rFonts w:ascii="Arial" w:hAnsi="Arial" w:cs="Arial"/>
              </w:rPr>
              <w:t xml:space="preserve">If </w:t>
            </w:r>
            <w:proofErr w:type="gramEnd"/>
            <w:r w:rsidR="003F4F8D" w:rsidRPr="003F4F8D">
              <w:rPr>
                <w:rFonts w:ascii="Arial" w:eastAsiaTheme="minorHAnsi" w:hAnsi="Arial" w:cs="Arial"/>
                <w:position w:val="-8"/>
              </w:rPr>
              <w:object w:dxaOrig="940" w:dyaOrig="300">
                <v:shape id="_x0000_i1034" type="#_x0000_t75" style="width:47.4pt;height:15pt" o:ole="">
                  <v:imagedata r:id="rId31" o:title=""/>
                </v:shape>
                <o:OLEObject Type="Embed" ProgID="Equation.DSMT4" ShapeID="_x0000_i1034" DrawAspect="Content" ObjectID="_1516526302" r:id="rId32"/>
              </w:object>
            </w:r>
            <w:r w:rsidRPr="005674ED">
              <w:rPr>
                <w:rFonts w:ascii="Arial" w:hAnsi="Arial" w:cs="Arial"/>
              </w:rPr>
              <w:t xml:space="preserve">, </w:t>
            </w:r>
            <w:r w:rsidR="003F4F8D" w:rsidRPr="003F4F8D">
              <w:rPr>
                <w:rFonts w:ascii="Arial" w:eastAsiaTheme="minorHAnsi" w:hAnsi="Arial" w:cs="Arial"/>
                <w:position w:val="-8"/>
              </w:rPr>
              <w:object w:dxaOrig="980" w:dyaOrig="300">
                <v:shape id="_x0000_i1035" type="#_x0000_t75" style="width:48.6pt;height:15pt" o:ole="">
                  <v:imagedata r:id="rId33" o:title=""/>
                </v:shape>
                <o:OLEObject Type="Embed" ProgID="Equation.DSMT4" ShapeID="_x0000_i1035" DrawAspect="Content" ObjectID="_1516526303" r:id="rId34"/>
              </w:object>
            </w:r>
            <w:r w:rsidRPr="005674ED">
              <w:rPr>
                <w:rFonts w:ascii="Arial" w:hAnsi="Arial" w:cs="Arial"/>
              </w:rPr>
              <w:t>, identify each as true or false. An outlier will be any value</w:t>
            </w:r>
          </w:p>
          <w:p w:rsidR="005674ED" w:rsidRPr="005674ED" w:rsidRDefault="00C83211" w:rsidP="00C83211">
            <w:pPr>
              <w:pStyle w:val="ListParagraph"/>
              <w:tabs>
                <w:tab w:val="left" w:pos="341"/>
                <w:tab w:val="left" w:pos="990"/>
              </w:tabs>
              <w:spacing w:after="120" w:line="320" w:lineRule="atLeast"/>
              <w:ind w:left="1080" w:hanging="360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ab/>
            </w:r>
            <w:r w:rsidR="005674ED" w:rsidRPr="005674ED">
              <w:rPr>
                <w:rFonts w:cs="Arial"/>
                <w:sz w:val="24"/>
                <w:szCs w:val="24"/>
              </w:rPr>
              <w:t>larger than 185.</w:t>
            </w:r>
          </w:p>
          <w:p w:rsidR="005674ED" w:rsidRPr="005674ED" w:rsidRDefault="00C83211" w:rsidP="00C83211">
            <w:pPr>
              <w:pStyle w:val="ListParagraph"/>
              <w:spacing w:after="120" w:line="320" w:lineRule="atLeast"/>
              <w:ind w:left="1080" w:hanging="36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ii.</w:t>
            </w:r>
            <w:r>
              <w:rPr>
                <w:rFonts w:cs="Arial"/>
                <w:sz w:val="24"/>
                <w:szCs w:val="24"/>
              </w:rPr>
              <w:tab/>
            </w:r>
            <w:proofErr w:type="gramStart"/>
            <w:r w:rsidR="005674ED" w:rsidRPr="005674ED">
              <w:rPr>
                <w:rFonts w:cs="Arial"/>
                <w:sz w:val="24"/>
                <w:szCs w:val="24"/>
              </w:rPr>
              <w:t>larger</w:t>
            </w:r>
            <w:proofErr w:type="gramEnd"/>
            <w:r w:rsidR="005674ED" w:rsidRPr="005674ED">
              <w:rPr>
                <w:rFonts w:cs="Arial"/>
                <w:sz w:val="24"/>
                <w:szCs w:val="24"/>
              </w:rPr>
              <w:t xml:space="preserve"> than 210.</w:t>
            </w:r>
          </w:p>
          <w:p w:rsidR="005674ED" w:rsidRPr="005674ED" w:rsidRDefault="00C83211" w:rsidP="00C83211">
            <w:pPr>
              <w:pStyle w:val="ListParagraph"/>
              <w:spacing w:after="120" w:line="320" w:lineRule="atLeast"/>
              <w:ind w:left="1080" w:hanging="36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iii.</w:t>
            </w:r>
            <w:r>
              <w:rPr>
                <w:rFonts w:cs="Arial"/>
                <w:sz w:val="24"/>
                <w:szCs w:val="24"/>
              </w:rPr>
              <w:tab/>
            </w:r>
            <w:proofErr w:type="gramStart"/>
            <w:r w:rsidR="005674ED" w:rsidRPr="005674ED">
              <w:rPr>
                <w:rFonts w:cs="Arial"/>
                <w:sz w:val="24"/>
                <w:szCs w:val="24"/>
              </w:rPr>
              <w:t>larger</w:t>
            </w:r>
            <w:proofErr w:type="gramEnd"/>
            <w:r w:rsidR="005674ED" w:rsidRPr="005674ED">
              <w:rPr>
                <w:rFonts w:cs="Arial"/>
                <w:sz w:val="24"/>
                <w:szCs w:val="24"/>
              </w:rPr>
              <w:t xml:space="preserve"> than 260.</w:t>
            </w:r>
          </w:p>
          <w:p w:rsidR="005674ED" w:rsidRPr="005674ED" w:rsidRDefault="00C83211" w:rsidP="00C83211">
            <w:pPr>
              <w:pStyle w:val="ListParagraph"/>
              <w:spacing w:after="120" w:line="320" w:lineRule="atLeast"/>
              <w:ind w:left="1080" w:hanging="360"/>
              <w:contextualSpacing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iv.</w:t>
            </w:r>
            <w:r>
              <w:rPr>
                <w:rFonts w:cs="Arial"/>
                <w:sz w:val="24"/>
                <w:szCs w:val="24"/>
              </w:rPr>
              <w:tab/>
            </w:r>
            <w:proofErr w:type="gramStart"/>
            <w:r w:rsidR="005674ED" w:rsidRPr="005674ED">
              <w:rPr>
                <w:rFonts w:cs="Arial"/>
                <w:sz w:val="24"/>
                <w:szCs w:val="24"/>
              </w:rPr>
              <w:t>smaller</w:t>
            </w:r>
            <w:proofErr w:type="gramEnd"/>
            <w:r w:rsidR="005674ED" w:rsidRPr="005674ED">
              <w:rPr>
                <w:rFonts w:cs="Arial"/>
                <w:sz w:val="24"/>
                <w:szCs w:val="24"/>
              </w:rPr>
              <w:t xml:space="preserve"> than 60.</w:t>
            </w:r>
          </w:p>
          <w:p w:rsidR="005674ED" w:rsidRPr="008040E7" w:rsidRDefault="005674ED" w:rsidP="005674ED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</w:p>
        </w:tc>
      </w:tr>
      <w:tr w:rsidR="008040E7" w:rsidRPr="008040E7" w:rsidTr="008040E7">
        <w:trPr>
          <w:cantSplit/>
          <w:trHeight w:val="3225"/>
        </w:trPr>
        <w:tc>
          <w:tcPr>
            <w:tcW w:w="9648" w:type="dxa"/>
            <w:shd w:val="clear" w:color="auto" w:fill="auto"/>
          </w:tcPr>
          <w:p w:rsidR="008040E7" w:rsidRPr="008040E7" w:rsidRDefault="003F4F8D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040E7" w:rsidRPr="008040E7">
              <w:rPr>
                <w:rFonts w:ascii="Arial" w:hAnsi="Arial" w:cs="Arial"/>
              </w:rPr>
              <w:t>.</w:t>
            </w:r>
            <w:r w:rsidR="008040E7" w:rsidRPr="008040E7">
              <w:rPr>
                <w:rFonts w:ascii="Arial" w:hAnsi="Arial" w:cs="Arial"/>
                <w:b/>
              </w:rPr>
              <w:tab/>
            </w:r>
            <w:r w:rsidR="008040E7" w:rsidRPr="008040E7">
              <w:rPr>
                <w:rFonts w:ascii="Arial" w:hAnsi="Arial" w:cs="Arial"/>
              </w:rPr>
              <w:t>Which of the following are true? Give an example from the TNS activity to support your reasoning.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>The smallest and largest values of any distribution are outliers.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b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b.</w:t>
            </w:r>
            <w:r w:rsidRPr="008040E7">
              <w:rPr>
                <w:rFonts w:ascii="Arial" w:hAnsi="Arial" w:cs="Arial"/>
              </w:rPr>
              <w:tab/>
              <w:t>Not all distributions have outliers.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  <w:tr w:rsidR="008040E7" w:rsidRPr="008040E7" w:rsidTr="00533ED2">
        <w:trPr>
          <w:cantSplit/>
          <w:trHeight w:val="3105"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040E7">
              <w:rPr>
                <w:rFonts w:ascii="Arial" w:hAnsi="Arial" w:cs="Arial"/>
              </w:rPr>
              <w:t>.</w:t>
            </w:r>
            <w:r w:rsidRPr="008040E7">
              <w:rPr>
                <w:rFonts w:ascii="Arial" w:hAnsi="Arial" w:cs="Arial"/>
              </w:rPr>
              <w:tab/>
              <w:t>An outlier will be more than one box plot width plus half of the width of the box plot to the left and right of the box.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d.</w:t>
            </w:r>
            <w:r w:rsidRPr="008040E7">
              <w:rPr>
                <w:rFonts w:ascii="Arial" w:hAnsi="Arial" w:cs="Arial"/>
              </w:rPr>
              <w:tab/>
              <w:t xml:space="preserve">The segments on each side of the box always extend </w:t>
            </w:r>
            <w:r w:rsidRPr="008040E7">
              <w:rPr>
                <w:rFonts w:ascii="Arial" w:hAnsi="Arial" w:cs="Arial"/>
                <w:position w:val="-24"/>
              </w:rPr>
              <w:object w:dxaOrig="900" w:dyaOrig="620">
                <v:shape id="_x0000_i1036" type="#_x0000_t75" style="width:45pt;height:30.6pt" o:ole="">
                  <v:imagedata r:id="rId35" o:title=""/>
                </v:shape>
                <o:OLEObject Type="Embed" ProgID="Equation.DSMT4" ShapeID="_x0000_i1036" DrawAspect="Content" ObjectID="_1516526304" r:id="rId36"/>
              </w:object>
            </w:r>
            <w:r w:rsidRPr="008040E7">
              <w:rPr>
                <w:rFonts w:ascii="Arial" w:hAnsi="Arial" w:cs="Arial"/>
              </w:rPr>
              <w:t xml:space="preserve"> beyond the LQ and the UQ.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28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0E7">
              <w:rPr>
                <w:rFonts w:ascii="Arial" w:hAnsi="Arial" w:cs="Arial"/>
                <w:b/>
              </w:rPr>
              <w:t>Activity 2 [Page 1.5]</w:t>
            </w: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  <w:noProof/>
              </w:rPr>
              <w:t>1.</w:t>
            </w:r>
            <w:r w:rsidRPr="008040E7">
              <w:rPr>
                <w:rFonts w:ascii="Arial" w:hAnsi="Arial" w:cs="Arial"/>
                <w:noProof/>
              </w:rPr>
              <w:tab/>
            </w:r>
            <w:r w:rsidRPr="008040E7">
              <w:rPr>
                <w:rFonts w:ascii="Arial" w:hAnsi="Arial" w:cs="Arial"/>
              </w:rPr>
              <w:t xml:space="preserve">Work with a partner. Write a short description of the effect of outliers on the measures of center and spread. Use </w:t>
            </w:r>
            <w:r w:rsidR="00D13BEC">
              <w:rPr>
                <w:rFonts w:ascii="Arial" w:hAnsi="Arial" w:cs="Arial"/>
                <w:b/>
              </w:rPr>
              <w:t>m</w:t>
            </w:r>
            <w:r w:rsidR="00C9661B" w:rsidRPr="00533ED2">
              <w:rPr>
                <w:rFonts w:ascii="Arial" w:hAnsi="Arial" w:cs="Arial"/>
                <w:b/>
              </w:rPr>
              <w:t>enu</w:t>
            </w:r>
            <w:bookmarkStart w:id="0" w:name="_GoBack"/>
            <w:bookmarkEnd w:id="0"/>
            <w:r w:rsidR="00C9661B" w:rsidRPr="00533ED2">
              <w:rPr>
                <w:rFonts w:ascii="Arial" w:hAnsi="Arial" w:cs="Arial"/>
                <w:b/>
              </w:rPr>
              <w:t xml:space="preserve">&gt; </w:t>
            </w:r>
            <w:r w:rsidRPr="00533ED2">
              <w:rPr>
                <w:rFonts w:ascii="Arial" w:hAnsi="Arial" w:cs="Arial"/>
                <w:b/>
              </w:rPr>
              <w:t>New Class</w:t>
            </w:r>
            <w:r w:rsidRPr="008040E7">
              <w:rPr>
                <w:rFonts w:ascii="Arial" w:hAnsi="Arial" w:cs="Arial"/>
              </w:rPr>
              <w:t xml:space="preserve"> to find distributions that support your thinking.</w:t>
            </w:r>
          </w:p>
          <w:p w:rsid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  <w:p w:rsidR="00AF643A" w:rsidRDefault="00AF643A" w:rsidP="008040E7">
            <w:pPr>
              <w:tabs>
                <w:tab w:val="right" w:leader="underscore" w:pos="9266"/>
              </w:tabs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49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0E7">
              <w:rPr>
                <w:rFonts w:ascii="Arial" w:hAnsi="Arial" w:cs="Arial"/>
                <w:b/>
              </w:rPr>
              <w:t>Activity 3 [Page 2.2]</w:t>
            </w: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1.</w:t>
            </w:r>
            <w:r w:rsidRPr="008040E7">
              <w:rPr>
                <w:rFonts w:ascii="Arial" w:hAnsi="Arial" w:cs="Arial"/>
              </w:rPr>
              <w:tab/>
              <w:t>Look at the distributions with the IQR segments.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>Which distributions will probably not have an outlier? Explain how you know.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b</w:t>
            </w:r>
            <w:r w:rsidRPr="008040E7">
              <w:rPr>
                <w:rFonts w:ascii="Arial" w:hAnsi="Arial" w:cs="Arial"/>
                <w:b/>
              </w:rPr>
              <w:t>.</w:t>
            </w:r>
            <w:r w:rsidRPr="008040E7">
              <w:rPr>
                <w:rFonts w:ascii="Arial" w:hAnsi="Arial" w:cs="Arial"/>
                <w:b/>
              </w:rPr>
              <w:tab/>
            </w:r>
            <w:r w:rsidRPr="008040E7">
              <w:rPr>
                <w:rFonts w:ascii="Arial" w:hAnsi="Arial" w:cs="Arial"/>
              </w:rPr>
              <w:t>Find 1.5 IQR for each of the classes.</w:t>
            </w:r>
          </w:p>
          <w:p w:rsid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8040E7">
              <w:rPr>
                <w:rFonts w:ascii="Arial" w:hAnsi="Arial" w:cs="Arial"/>
              </w:rPr>
              <w:t>c</w:t>
            </w:r>
            <w:r w:rsidRPr="008040E7">
              <w:rPr>
                <w:rFonts w:ascii="Arial" w:hAnsi="Arial" w:cs="Arial"/>
                <w:b/>
              </w:rPr>
              <w:t>.</w:t>
            </w:r>
            <w:r w:rsidRPr="008040E7">
              <w:rPr>
                <w:rFonts w:ascii="Arial" w:hAnsi="Arial" w:cs="Arial"/>
                <w:b/>
              </w:rPr>
              <w:tab/>
            </w:r>
            <w:r w:rsidRPr="008040E7">
              <w:rPr>
                <w:rFonts w:ascii="Arial" w:hAnsi="Arial" w:cs="Arial"/>
              </w:rPr>
              <w:t>Use your work from the question above to estimate whether each distribution has an outlier.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8040E7" w:rsidRPr="008040E7" w:rsidTr="00FE52DE">
        <w:trPr>
          <w:cantSplit/>
        </w:trPr>
        <w:tc>
          <w:tcPr>
            <w:tcW w:w="9648" w:type="dxa"/>
            <w:shd w:val="clear" w:color="auto" w:fill="auto"/>
          </w:tcPr>
          <w:p w:rsidR="008040E7" w:rsidRPr="008040E7" w:rsidRDefault="008040E7" w:rsidP="008040E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2.</w:t>
            </w:r>
            <w:r w:rsidRPr="008040E7">
              <w:rPr>
                <w:rFonts w:ascii="Arial" w:hAnsi="Arial" w:cs="Arial"/>
              </w:rPr>
              <w:tab/>
              <w:t xml:space="preserve">Select </w:t>
            </w:r>
            <w:r w:rsidRPr="00533ED2">
              <w:rPr>
                <w:rFonts w:ascii="Arial" w:hAnsi="Arial" w:cs="Arial"/>
                <w:b/>
              </w:rPr>
              <w:t>New Classes</w:t>
            </w:r>
            <w:r w:rsidRPr="008040E7">
              <w:rPr>
                <w:rFonts w:ascii="Arial" w:hAnsi="Arial" w:cs="Arial"/>
              </w:rPr>
              <w:t>.</w:t>
            </w: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a.</w:t>
            </w:r>
            <w:r w:rsidRPr="008040E7">
              <w:rPr>
                <w:rFonts w:ascii="Arial" w:hAnsi="Arial" w:cs="Arial"/>
              </w:rPr>
              <w:tab/>
              <w:t>Decide if students in any of the classes brought a lot more or a lot less items than their classmates. Use the IQR to help you decide. Check your work with a partner.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b.</w:t>
            </w:r>
            <w:r w:rsidRPr="008040E7">
              <w:rPr>
                <w:rFonts w:ascii="Arial" w:hAnsi="Arial" w:cs="Arial"/>
              </w:rPr>
              <w:tab/>
              <w:t>Determine the total number of items brought by one of the classes. Calculate the mean number of items for that class. Explain how you found your answer.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8040E7">
              <w:rPr>
                <w:rFonts w:ascii="Arial" w:hAnsi="Arial" w:cs="Arial"/>
              </w:rPr>
              <w:t>c.</w:t>
            </w:r>
            <w:r w:rsidRPr="008040E7">
              <w:rPr>
                <w:rFonts w:ascii="Arial" w:hAnsi="Arial" w:cs="Arial"/>
              </w:rPr>
              <w:tab/>
              <w:t xml:space="preserve">Select </w:t>
            </w:r>
            <w:r w:rsidRPr="00533ED2">
              <w:rPr>
                <w:rFonts w:ascii="Arial" w:hAnsi="Arial" w:cs="Arial"/>
                <w:b/>
              </w:rPr>
              <w:t>New Classes</w:t>
            </w:r>
            <w:r w:rsidRPr="008040E7">
              <w:rPr>
                <w:rFonts w:ascii="Arial" w:hAnsi="Arial" w:cs="Arial"/>
              </w:rPr>
              <w:t xml:space="preserve"> until you find two of the four classes with outliers. Check your work with a partner.</w:t>
            </w:r>
          </w:p>
          <w:p w:rsid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8040E7" w:rsidRPr="008040E7" w:rsidRDefault="008040E7" w:rsidP="008040E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DC2307" w:rsidRPr="00DC2307" w:rsidRDefault="00DC2307" w:rsidP="008040E7">
      <w:pPr>
        <w:tabs>
          <w:tab w:val="left" w:pos="1260"/>
        </w:tabs>
        <w:spacing w:after="120" w:line="320" w:lineRule="atLeast"/>
        <w:rPr>
          <w:rFonts w:ascii="Arial" w:hAnsi="Arial" w:cs="Arial"/>
        </w:rPr>
      </w:pPr>
    </w:p>
    <w:sectPr w:rsidR="00DC2307" w:rsidRPr="00DC2307" w:rsidSect="00C6299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2" w:rsidRDefault="00356782">
      <w:r>
        <w:separator/>
      </w:r>
    </w:p>
  </w:endnote>
  <w:endnote w:type="continuationSeparator" w:id="0">
    <w:p w:rsidR="00356782" w:rsidRDefault="003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9511A5D5-7537-4E64-B2DA-5006A5FC4A6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14" w:rsidRDefault="00FF1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FF1014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E26FD2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E26FD2" w:rsidRPr="002B3FCF">
      <w:rPr>
        <w:b/>
        <w:smallCaps/>
        <w:sz w:val="16"/>
        <w:szCs w:val="16"/>
      </w:rPr>
      <w:fldChar w:fldCharType="separate"/>
    </w:r>
    <w:r w:rsidR="00D13BEC">
      <w:rPr>
        <w:b/>
        <w:smallCaps/>
        <w:noProof/>
        <w:sz w:val="16"/>
        <w:szCs w:val="16"/>
      </w:rPr>
      <w:t>4</w:t>
    </w:r>
    <w:r w:rsidR="00E26FD2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FF1014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E26FD2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E26FD2" w:rsidRPr="00CF6EB7">
      <w:rPr>
        <w:b/>
        <w:smallCaps/>
        <w:sz w:val="18"/>
        <w:szCs w:val="18"/>
      </w:rPr>
      <w:fldChar w:fldCharType="separate"/>
    </w:r>
    <w:r w:rsidR="00D13BEC">
      <w:rPr>
        <w:b/>
        <w:smallCaps/>
        <w:noProof/>
        <w:sz w:val="18"/>
        <w:szCs w:val="18"/>
      </w:rPr>
      <w:t>1</w:t>
    </w:r>
    <w:r w:rsidR="00E26FD2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2" w:rsidRDefault="00356782">
      <w:r>
        <w:separator/>
      </w:r>
    </w:p>
  </w:footnote>
  <w:footnote w:type="continuationSeparator" w:id="0">
    <w:p w:rsidR="00356782" w:rsidRDefault="003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14" w:rsidRDefault="00FF1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973924">
      <w:rPr>
        <w:b/>
        <w:sz w:val="28"/>
        <w:szCs w:val="28"/>
        <w:lang w:val="en-US"/>
      </w:rPr>
      <w:t>Outliers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973924">
      <w:rPr>
        <w:b/>
        <w:sz w:val="28"/>
        <w:szCs w:val="28"/>
        <w:lang w:val="en-US"/>
      </w:rPr>
      <w:t>Outliers</w:t>
    </w:r>
    <w:r w:rsidR="00502D29">
      <w:rPr>
        <w:b/>
        <w:sz w:val="28"/>
        <w:szCs w:val="28"/>
        <w:lang w:val="en-US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6D9"/>
    <w:multiLevelType w:val="hybridMultilevel"/>
    <w:tmpl w:val="F412F288"/>
    <w:lvl w:ilvl="0" w:tplc="008A237E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D83CC6"/>
    <w:multiLevelType w:val="hybridMultilevel"/>
    <w:tmpl w:val="641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C91"/>
    <w:multiLevelType w:val="hybridMultilevel"/>
    <w:tmpl w:val="6EBA3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E86"/>
    <w:multiLevelType w:val="hybridMultilevel"/>
    <w:tmpl w:val="213EB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1E202C9"/>
    <w:multiLevelType w:val="hybridMultilevel"/>
    <w:tmpl w:val="F8E64148"/>
    <w:lvl w:ilvl="0" w:tplc="EE166C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30A8E"/>
    <w:multiLevelType w:val="hybridMultilevel"/>
    <w:tmpl w:val="5A469DAC"/>
    <w:lvl w:ilvl="0" w:tplc="582ACFE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317A4C6D"/>
    <w:multiLevelType w:val="hybridMultilevel"/>
    <w:tmpl w:val="6F4EA184"/>
    <w:lvl w:ilvl="0" w:tplc="D6F411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4FD7"/>
    <w:multiLevelType w:val="hybridMultilevel"/>
    <w:tmpl w:val="5756E354"/>
    <w:lvl w:ilvl="0" w:tplc="1FE4BFE6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F0EBC"/>
    <w:multiLevelType w:val="hybridMultilevel"/>
    <w:tmpl w:val="2604CA0A"/>
    <w:lvl w:ilvl="0" w:tplc="6D12C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E18C9"/>
    <w:multiLevelType w:val="hybridMultilevel"/>
    <w:tmpl w:val="D262B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05D9"/>
    <w:multiLevelType w:val="hybridMultilevel"/>
    <w:tmpl w:val="09ECF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579E9"/>
    <w:multiLevelType w:val="hybridMultilevel"/>
    <w:tmpl w:val="92180CF6"/>
    <w:lvl w:ilvl="0" w:tplc="7D4070A8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74DE2"/>
    <w:multiLevelType w:val="hybridMultilevel"/>
    <w:tmpl w:val="456A479C"/>
    <w:lvl w:ilvl="0" w:tplc="9692D694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1C94"/>
    <w:multiLevelType w:val="hybridMultilevel"/>
    <w:tmpl w:val="3D86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87F4C"/>
    <w:multiLevelType w:val="hybridMultilevel"/>
    <w:tmpl w:val="9B8A7C22"/>
    <w:lvl w:ilvl="0" w:tplc="04090019">
      <w:start w:val="1"/>
      <w:numFmt w:val="low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>
    <w:nsid w:val="7E2A700E"/>
    <w:multiLevelType w:val="hybridMultilevel"/>
    <w:tmpl w:val="69B6D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10"/>
  </w:num>
  <w:num w:numId="6">
    <w:abstractNumId w:val="18"/>
  </w:num>
  <w:num w:numId="7">
    <w:abstractNumId w:val="27"/>
  </w:num>
  <w:num w:numId="8">
    <w:abstractNumId w:val="5"/>
  </w:num>
  <w:num w:numId="9">
    <w:abstractNumId w:val="16"/>
  </w:num>
  <w:num w:numId="10">
    <w:abstractNumId w:val="33"/>
  </w:num>
  <w:num w:numId="11">
    <w:abstractNumId w:val="32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0"/>
  </w:num>
  <w:num w:numId="20">
    <w:abstractNumId w:val="7"/>
  </w:num>
  <w:num w:numId="21">
    <w:abstractNumId w:val="28"/>
  </w:num>
  <w:num w:numId="22">
    <w:abstractNumId w:val="12"/>
  </w:num>
  <w:num w:numId="23">
    <w:abstractNumId w:val="25"/>
  </w:num>
  <w:num w:numId="24">
    <w:abstractNumId w:val="35"/>
  </w:num>
  <w:num w:numId="25">
    <w:abstractNumId w:val="11"/>
  </w:num>
  <w:num w:numId="26">
    <w:abstractNumId w:val="15"/>
  </w:num>
  <w:num w:numId="27">
    <w:abstractNumId w:val="2"/>
  </w:num>
  <w:num w:numId="28">
    <w:abstractNumId w:val="26"/>
  </w:num>
  <w:num w:numId="29">
    <w:abstractNumId w:val="34"/>
  </w:num>
  <w:num w:numId="30">
    <w:abstractNumId w:val="30"/>
  </w:num>
  <w:num w:numId="31">
    <w:abstractNumId w:val="4"/>
  </w:num>
  <w:num w:numId="32">
    <w:abstractNumId w:val="1"/>
  </w:num>
  <w:num w:numId="33">
    <w:abstractNumId w:val="3"/>
  </w:num>
  <w:num w:numId="34">
    <w:abstractNumId w:val="17"/>
  </w:num>
  <w:num w:numId="35">
    <w:abstractNumId w:val="23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72B7C"/>
    <w:rsid w:val="00081B2D"/>
    <w:rsid w:val="00084B27"/>
    <w:rsid w:val="00093F39"/>
    <w:rsid w:val="000B3B70"/>
    <w:rsid w:val="000B4CE1"/>
    <w:rsid w:val="000C0474"/>
    <w:rsid w:val="000E64DD"/>
    <w:rsid w:val="00123CDC"/>
    <w:rsid w:val="00124268"/>
    <w:rsid w:val="00131E82"/>
    <w:rsid w:val="00134EC6"/>
    <w:rsid w:val="001507E2"/>
    <w:rsid w:val="00152558"/>
    <w:rsid w:val="0015379C"/>
    <w:rsid w:val="001570FE"/>
    <w:rsid w:val="00171A09"/>
    <w:rsid w:val="001764D2"/>
    <w:rsid w:val="00182235"/>
    <w:rsid w:val="00197A6C"/>
    <w:rsid w:val="001A67DC"/>
    <w:rsid w:val="001C2371"/>
    <w:rsid w:val="001C44FE"/>
    <w:rsid w:val="001E0A28"/>
    <w:rsid w:val="001F1669"/>
    <w:rsid w:val="001F36ED"/>
    <w:rsid w:val="002127AA"/>
    <w:rsid w:val="002161A7"/>
    <w:rsid w:val="00216927"/>
    <w:rsid w:val="00223E61"/>
    <w:rsid w:val="0023194D"/>
    <w:rsid w:val="00243432"/>
    <w:rsid w:val="002470C9"/>
    <w:rsid w:val="0028096D"/>
    <w:rsid w:val="002861F8"/>
    <w:rsid w:val="002904C0"/>
    <w:rsid w:val="00297790"/>
    <w:rsid w:val="002A63DD"/>
    <w:rsid w:val="002A7AA0"/>
    <w:rsid w:val="002B3FCF"/>
    <w:rsid w:val="002B4762"/>
    <w:rsid w:val="002C11CF"/>
    <w:rsid w:val="002E2B49"/>
    <w:rsid w:val="003003A8"/>
    <w:rsid w:val="003064FE"/>
    <w:rsid w:val="003075C4"/>
    <w:rsid w:val="003146C9"/>
    <w:rsid w:val="003148F9"/>
    <w:rsid w:val="00326F26"/>
    <w:rsid w:val="00333470"/>
    <w:rsid w:val="003358DB"/>
    <w:rsid w:val="00340352"/>
    <w:rsid w:val="00341ED4"/>
    <w:rsid w:val="003429A3"/>
    <w:rsid w:val="00343D66"/>
    <w:rsid w:val="00350987"/>
    <w:rsid w:val="00350AEA"/>
    <w:rsid w:val="00356782"/>
    <w:rsid w:val="00372A52"/>
    <w:rsid w:val="0039368F"/>
    <w:rsid w:val="003A0C82"/>
    <w:rsid w:val="003A15EC"/>
    <w:rsid w:val="003A20DD"/>
    <w:rsid w:val="003A2BA9"/>
    <w:rsid w:val="003B0582"/>
    <w:rsid w:val="003B707C"/>
    <w:rsid w:val="003C7806"/>
    <w:rsid w:val="003D7251"/>
    <w:rsid w:val="003E4188"/>
    <w:rsid w:val="003F4F8D"/>
    <w:rsid w:val="00403E00"/>
    <w:rsid w:val="00405112"/>
    <w:rsid w:val="00432637"/>
    <w:rsid w:val="00433A19"/>
    <w:rsid w:val="00434B77"/>
    <w:rsid w:val="00445F17"/>
    <w:rsid w:val="00465D35"/>
    <w:rsid w:val="00486621"/>
    <w:rsid w:val="00490451"/>
    <w:rsid w:val="00492197"/>
    <w:rsid w:val="004A5C99"/>
    <w:rsid w:val="004C6C60"/>
    <w:rsid w:val="004D120E"/>
    <w:rsid w:val="004D3280"/>
    <w:rsid w:val="004F0C78"/>
    <w:rsid w:val="00502D29"/>
    <w:rsid w:val="00506DAF"/>
    <w:rsid w:val="00514635"/>
    <w:rsid w:val="0051677D"/>
    <w:rsid w:val="00520965"/>
    <w:rsid w:val="00521323"/>
    <w:rsid w:val="00531AA4"/>
    <w:rsid w:val="00533ED2"/>
    <w:rsid w:val="00542428"/>
    <w:rsid w:val="0056625D"/>
    <w:rsid w:val="00566751"/>
    <w:rsid w:val="005674ED"/>
    <w:rsid w:val="005809ED"/>
    <w:rsid w:val="00594787"/>
    <w:rsid w:val="005A6EC2"/>
    <w:rsid w:val="005B52C2"/>
    <w:rsid w:val="005B681D"/>
    <w:rsid w:val="005C558E"/>
    <w:rsid w:val="005C6536"/>
    <w:rsid w:val="005D5584"/>
    <w:rsid w:val="005D74FB"/>
    <w:rsid w:val="005E55DA"/>
    <w:rsid w:val="0060247D"/>
    <w:rsid w:val="006034ED"/>
    <w:rsid w:val="00623E3B"/>
    <w:rsid w:val="00627768"/>
    <w:rsid w:val="00633425"/>
    <w:rsid w:val="00636486"/>
    <w:rsid w:val="00637716"/>
    <w:rsid w:val="0063773C"/>
    <w:rsid w:val="00661C05"/>
    <w:rsid w:val="0066666E"/>
    <w:rsid w:val="00677179"/>
    <w:rsid w:val="00680DD0"/>
    <w:rsid w:val="0068241D"/>
    <w:rsid w:val="0068425C"/>
    <w:rsid w:val="00690882"/>
    <w:rsid w:val="006A5A28"/>
    <w:rsid w:val="006A663E"/>
    <w:rsid w:val="006C2795"/>
    <w:rsid w:val="006C6B99"/>
    <w:rsid w:val="006D5476"/>
    <w:rsid w:val="006D636A"/>
    <w:rsid w:val="006E3A63"/>
    <w:rsid w:val="006F467B"/>
    <w:rsid w:val="007134BF"/>
    <w:rsid w:val="00721956"/>
    <w:rsid w:val="00735A62"/>
    <w:rsid w:val="007406CA"/>
    <w:rsid w:val="00770631"/>
    <w:rsid w:val="00772B4E"/>
    <w:rsid w:val="007748E2"/>
    <w:rsid w:val="00783B22"/>
    <w:rsid w:val="00794BCC"/>
    <w:rsid w:val="007A013C"/>
    <w:rsid w:val="007B07AE"/>
    <w:rsid w:val="007B72CD"/>
    <w:rsid w:val="007C1196"/>
    <w:rsid w:val="007C169A"/>
    <w:rsid w:val="007C1796"/>
    <w:rsid w:val="007C3BBC"/>
    <w:rsid w:val="007C688A"/>
    <w:rsid w:val="007E679A"/>
    <w:rsid w:val="007F19D0"/>
    <w:rsid w:val="007F360E"/>
    <w:rsid w:val="007F5DA1"/>
    <w:rsid w:val="0080195C"/>
    <w:rsid w:val="008040E7"/>
    <w:rsid w:val="008052EA"/>
    <w:rsid w:val="00806CC5"/>
    <w:rsid w:val="00814458"/>
    <w:rsid w:val="008150A4"/>
    <w:rsid w:val="00823980"/>
    <w:rsid w:val="0082469B"/>
    <w:rsid w:val="00827033"/>
    <w:rsid w:val="00843CF2"/>
    <w:rsid w:val="00855DCF"/>
    <w:rsid w:val="00861A48"/>
    <w:rsid w:val="00864057"/>
    <w:rsid w:val="00880543"/>
    <w:rsid w:val="0089392E"/>
    <w:rsid w:val="008B749E"/>
    <w:rsid w:val="008C4C67"/>
    <w:rsid w:val="008D63F5"/>
    <w:rsid w:val="008E18C6"/>
    <w:rsid w:val="008E4404"/>
    <w:rsid w:val="008F5380"/>
    <w:rsid w:val="008F5389"/>
    <w:rsid w:val="008F6330"/>
    <w:rsid w:val="00904E4E"/>
    <w:rsid w:val="0091712D"/>
    <w:rsid w:val="009260AA"/>
    <w:rsid w:val="0093318E"/>
    <w:rsid w:val="0094168F"/>
    <w:rsid w:val="0094209B"/>
    <w:rsid w:val="0094605A"/>
    <w:rsid w:val="00947362"/>
    <w:rsid w:val="00947DE5"/>
    <w:rsid w:val="00951B58"/>
    <w:rsid w:val="009526A4"/>
    <w:rsid w:val="00954E39"/>
    <w:rsid w:val="009569EA"/>
    <w:rsid w:val="00957A09"/>
    <w:rsid w:val="00966DD2"/>
    <w:rsid w:val="00971430"/>
    <w:rsid w:val="00973924"/>
    <w:rsid w:val="00986135"/>
    <w:rsid w:val="00995347"/>
    <w:rsid w:val="009B069F"/>
    <w:rsid w:val="009B7062"/>
    <w:rsid w:val="009F5D0C"/>
    <w:rsid w:val="009F68D7"/>
    <w:rsid w:val="00A03B31"/>
    <w:rsid w:val="00A041E5"/>
    <w:rsid w:val="00A04511"/>
    <w:rsid w:val="00A0799A"/>
    <w:rsid w:val="00A12C78"/>
    <w:rsid w:val="00A16EC0"/>
    <w:rsid w:val="00A24B32"/>
    <w:rsid w:val="00A25163"/>
    <w:rsid w:val="00A40E56"/>
    <w:rsid w:val="00A65AA9"/>
    <w:rsid w:val="00A96F14"/>
    <w:rsid w:val="00AD0BE1"/>
    <w:rsid w:val="00AD24FF"/>
    <w:rsid w:val="00AF643A"/>
    <w:rsid w:val="00B06810"/>
    <w:rsid w:val="00B12B06"/>
    <w:rsid w:val="00B15282"/>
    <w:rsid w:val="00B3431C"/>
    <w:rsid w:val="00B350E5"/>
    <w:rsid w:val="00B36BD1"/>
    <w:rsid w:val="00B5339A"/>
    <w:rsid w:val="00B60F22"/>
    <w:rsid w:val="00B67BC4"/>
    <w:rsid w:val="00B70C4E"/>
    <w:rsid w:val="00B8181F"/>
    <w:rsid w:val="00B82917"/>
    <w:rsid w:val="00B9235A"/>
    <w:rsid w:val="00B92A13"/>
    <w:rsid w:val="00BA1ADF"/>
    <w:rsid w:val="00BB1C66"/>
    <w:rsid w:val="00BB3521"/>
    <w:rsid w:val="00BD4DA8"/>
    <w:rsid w:val="00BE261E"/>
    <w:rsid w:val="00BE5060"/>
    <w:rsid w:val="00BF76AA"/>
    <w:rsid w:val="00C01F9D"/>
    <w:rsid w:val="00C056B5"/>
    <w:rsid w:val="00C06BF0"/>
    <w:rsid w:val="00C17F6C"/>
    <w:rsid w:val="00C20B9C"/>
    <w:rsid w:val="00C256C9"/>
    <w:rsid w:val="00C260E8"/>
    <w:rsid w:val="00C26507"/>
    <w:rsid w:val="00C26AA2"/>
    <w:rsid w:val="00C31765"/>
    <w:rsid w:val="00C41BDC"/>
    <w:rsid w:val="00C420A9"/>
    <w:rsid w:val="00C453D8"/>
    <w:rsid w:val="00C56666"/>
    <w:rsid w:val="00C62997"/>
    <w:rsid w:val="00C74A75"/>
    <w:rsid w:val="00C777F0"/>
    <w:rsid w:val="00C83211"/>
    <w:rsid w:val="00C83BF3"/>
    <w:rsid w:val="00C85B95"/>
    <w:rsid w:val="00C86702"/>
    <w:rsid w:val="00C9661B"/>
    <w:rsid w:val="00CA788F"/>
    <w:rsid w:val="00CC20B8"/>
    <w:rsid w:val="00CD08A7"/>
    <w:rsid w:val="00CF6EB7"/>
    <w:rsid w:val="00D13BEC"/>
    <w:rsid w:val="00D247B3"/>
    <w:rsid w:val="00D40973"/>
    <w:rsid w:val="00D42BB9"/>
    <w:rsid w:val="00D455EF"/>
    <w:rsid w:val="00D471B4"/>
    <w:rsid w:val="00D5291F"/>
    <w:rsid w:val="00D6549A"/>
    <w:rsid w:val="00D65D8C"/>
    <w:rsid w:val="00D8641C"/>
    <w:rsid w:val="00DA0770"/>
    <w:rsid w:val="00DA5CAC"/>
    <w:rsid w:val="00DA7D94"/>
    <w:rsid w:val="00DC2307"/>
    <w:rsid w:val="00DC2E7B"/>
    <w:rsid w:val="00DC59B2"/>
    <w:rsid w:val="00DC6425"/>
    <w:rsid w:val="00DF6005"/>
    <w:rsid w:val="00DF6485"/>
    <w:rsid w:val="00E00F91"/>
    <w:rsid w:val="00E037E5"/>
    <w:rsid w:val="00E051DF"/>
    <w:rsid w:val="00E10C48"/>
    <w:rsid w:val="00E220D7"/>
    <w:rsid w:val="00E26FD2"/>
    <w:rsid w:val="00E31369"/>
    <w:rsid w:val="00E31A2D"/>
    <w:rsid w:val="00E409EC"/>
    <w:rsid w:val="00E42036"/>
    <w:rsid w:val="00E4264E"/>
    <w:rsid w:val="00E455E1"/>
    <w:rsid w:val="00E47A59"/>
    <w:rsid w:val="00E57402"/>
    <w:rsid w:val="00E7147A"/>
    <w:rsid w:val="00E71627"/>
    <w:rsid w:val="00E724F0"/>
    <w:rsid w:val="00E7327D"/>
    <w:rsid w:val="00E87266"/>
    <w:rsid w:val="00E94EBD"/>
    <w:rsid w:val="00E961A0"/>
    <w:rsid w:val="00EB1252"/>
    <w:rsid w:val="00EB2C46"/>
    <w:rsid w:val="00EB40D9"/>
    <w:rsid w:val="00EB6165"/>
    <w:rsid w:val="00EB71D6"/>
    <w:rsid w:val="00EC6676"/>
    <w:rsid w:val="00ED0574"/>
    <w:rsid w:val="00ED6751"/>
    <w:rsid w:val="00EE0BF4"/>
    <w:rsid w:val="00EF3810"/>
    <w:rsid w:val="00F07CFA"/>
    <w:rsid w:val="00F27706"/>
    <w:rsid w:val="00F27BC2"/>
    <w:rsid w:val="00F45ECA"/>
    <w:rsid w:val="00F51B49"/>
    <w:rsid w:val="00F60FDC"/>
    <w:rsid w:val="00F633B5"/>
    <w:rsid w:val="00F649BF"/>
    <w:rsid w:val="00F6713F"/>
    <w:rsid w:val="00F72AF0"/>
    <w:rsid w:val="00F75D9F"/>
    <w:rsid w:val="00F94929"/>
    <w:rsid w:val="00F94C17"/>
    <w:rsid w:val="00F9665E"/>
    <w:rsid w:val="00FA2750"/>
    <w:rsid w:val="00FA584F"/>
    <w:rsid w:val="00FB36C8"/>
    <w:rsid w:val="00FB66FF"/>
    <w:rsid w:val="00FC39BA"/>
    <w:rsid w:val="00FC620E"/>
    <w:rsid w:val="00FD15E4"/>
    <w:rsid w:val="00FD1A38"/>
    <w:rsid w:val="00FD6DD1"/>
    <w:rsid w:val="00FE71AA"/>
    <w:rsid w:val="00FF1014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1612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79CBB0-8F0D-42BB-9B76-C5814E99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Outliers</vt:lpstr>
    </vt:vector>
  </TitlesOfParts>
  <Company>Words and Numbers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Outliers</dc:title>
  <dc:creator>Texas Instruments</dc:creator>
  <cp:lastModifiedBy>Brown, Curtis</cp:lastModifiedBy>
  <cp:revision>2</cp:revision>
  <cp:lastPrinted>2014-02-19T17:04:00Z</cp:lastPrinted>
  <dcterms:created xsi:type="dcterms:W3CDTF">2016-02-09T18:28:00Z</dcterms:created>
  <dcterms:modified xsi:type="dcterms:W3CDTF">2016-02-09T18:28:00Z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